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FC93B" w14:textId="77777777" w:rsidR="00CA5673" w:rsidRPr="00CA5673" w:rsidRDefault="00CA5673" w:rsidP="00CA5673">
      <w:pPr>
        <w:spacing w:line="360" w:lineRule="auto"/>
        <w:jc w:val="center"/>
        <w:rPr>
          <w:sz w:val="32"/>
        </w:rPr>
      </w:pPr>
      <w:r w:rsidRPr="00CA5673">
        <w:rPr>
          <w:rFonts w:ascii="Calibri" w:hAnsi="Calibri" w:cs="TTE1C04EF8t00"/>
          <w:b/>
          <w:sz w:val="28"/>
          <w:szCs w:val="22"/>
        </w:rPr>
        <w:t>OPIS PRZEDMIOTU ZAMÓWIENIA</w:t>
      </w:r>
    </w:p>
    <w:p w14:paraId="0E17B7C6" w14:textId="77777777" w:rsidR="00CA5673" w:rsidRDefault="00CA5673" w:rsidP="00CA5673">
      <w:pPr>
        <w:ind w:firstLine="20"/>
        <w:jc w:val="both"/>
      </w:pPr>
      <w:r>
        <w:rPr>
          <w:rFonts w:ascii="Calibri" w:hAnsi="Calibri"/>
          <w:sz w:val="22"/>
          <w:szCs w:val="22"/>
        </w:rPr>
        <w:t>Oznaczenie przedmiotu zamówienia według Wspólnego Słownika Zamówień (CPV):</w:t>
      </w:r>
    </w:p>
    <w:p w14:paraId="3EF1EA84" w14:textId="77777777" w:rsidR="00CA5673" w:rsidRDefault="00CA5673" w:rsidP="00CA5673">
      <w:pPr>
        <w:ind w:firstLine="2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Przedmiot główny - 09135100-5 olej opałowy.</w:t>
      </w:r>
    </w:p>
    <w:p w14:paraId="61BE9DA5" w14:textId="77777777" w:rsidR="00CA5673" w:rsidRDefault="00CA5673" w:rsidP="00CA5673">
      <w:pPr>
        <w:ind w:firstLine="2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68B2BF05" w14:textId="77777777" w:rsidR="00CA5673" w:rsidRDefault="00CA5673" w:rsidP="00CA5673">
      <w:pPr>
        <w:spacing w:line="360" w:lineRule="auto"/>
        <w:jc w:val="both"/>
      </w:pPr>
      <w:r w:rsidRPr="0078741A">
        <w:rPr>
          <w:color w:val="4472C4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Wstęp.</w:t>
      </w:r>
    </w:p>
    <w:p w14:paraId="2C571B3A" w14:textId="2A861BDF" w:rsidR="00CA5673" w:rsidRDefault="00CA5673" w:rsidP="00CA5673">
      <w:pPr>
        <w:jc w:val="both"/>
        <w:rPr>
          <w:rFonts w:ascii="Calibri" w:hAnsi="Calibri"/>
          <w:b/>
          <w:sz w:val="22"/>
          <w:szCs w:val="22"/>
        </w:rPr>
      </w:pPr>
      <w:bookmarkStart w:id="0" w:name="__DdeLink__1471_450884135"/>
      <w:r>
        <w:rPr>
          <w:rFonts w:ascii="Calibri" w:hAnsi="Calibri"/>
          <w:bCs/>
          <w:sz w:val="22"/>
          <w:szCs w:val="22"/>
        </w:rPr>
        <w:t xml:space="preserve">Przedmiotem zamówienia jest </w:t>
      </w:r>
      <w:r>
        <w:rPr>
          <w:rFonts w:ascii="Calibri" w:hAnsi="Calibri"/>
          <w:b/>
          <w:bCs/>
          <w:sz w:val="22"/>
          <w:szCs w:val="22"/>
        </w:rPr>
        <w:t xml:space="preserve">„Zakup </w:t>
      </w:r>
      <w:r>
        <w:rPr>
          <w:rFonts w:ascii="Calibri" w:hAnsi="Calibri"/>
          <w:b/>
          <w:sz w:val="22"/>
          <w:szCs w:val="22"/>
        </w:rPr>
        <w:t>oleju opałowego jednostkom organizacyjnym Państwowego Gospodarstwa Wodnego Wody Polskie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RZGW w Krakowie</w:t>
      </w:r>
      <w:r w:rsidR="0004353C">
        <w:rPr>
          <w:rFonts w:ascii="Calibri" w:hAnsi="Calibri"/>
          <w:b/>
          <w:sz w:val="22"/>
          <w:szCs w:val="22"/>
        </w:rPr>
        <w:t xml:space="preserve"> -</w:t>
      </w:r>
      <w:r w:rsidRPr="0020766A">
        <w:rPr>
          <w:rFonts w:ascii="Calibri" w:hAnsi="Calibri"/>
          <w:b/>
          <w:sz w:val="22"/>
          <w:szCs w:val="22"/>
        </w:rPr>
        <w:t xml:space="preserve"> Zarząd Zlewni </w:t>
      </w:r>
      <w:r>
        <w:rPr>
          <w:rFonts w:ascii="Calibri" w:hAnsi="Calibri"/>
          <w:b/>
          <w:sz w:val="22"/>
          <w:szCs w:val="22"/>
        </w:rPr>
        <w:t>Nowy Sącz”</w:t>
      </w:r>
    </w:p>
    <w:p w14:paraId="24BC55F1" w14:textId="77777777" w:rsidR="00CA5673" w:rsidRPr="00CA5673" w:rsidRDefault="00CA5673" w:rsidP="00CA5673">
      <w:pPr>
        <w:jc w:val="both"/>
        <w:rPr>
          <w:rFonts w:ascii="Calibri" w:hAnsi="Calibri"/>
          <w:b/>
          <w:bCs/>
          <w:sz w:val="22"/>
          <w:szCs w:val="22"/>
        </w:rPr>
      </w:pPr>
    </w:p>
    <w:bookmarkEnd w:id="0"/>
    <w:p w14:paraId="6839B82B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sz w:val="22"/>
          <w:szCs w:val="22"/>
        </w:rPr>
        <w:t>Materiały.</w:t>
      </w:r>
    </w:p>
    <w:p w14:paraId="095B3D9D" w14:textId="77777777" w:rsidR="00CA5673" w:rsidRDefault="00CA5673" w:rsidP="00CA5673">
      <w:pPr>
        <w:jc w:val="both"/>
      </w:pPr>
      <w:r>
        <w:rPr>
          <w:rFonts w:ascii="Calibri" w:hAnsi="Calibri" w:cs="TTE1C04EF8t00"/>
          <w:sz w:val="22"/>
          <w:szCs w:val="22"/>
        </w:rPr>
        <w:t>Zamawianym materiałem będzie olej opałowy lekki przeznaczony do zbiorników kotłowni centralnego ogrzewania.</w:t>
      </w:r>
    </w:p>
    <w:p w14:paraId="0C576A68" w14:textId="77777777" w:rsidR="00CA5673" w:rsidRDefault="00CA5673" w:rsidP="00CA5673">
      <w:pPr>
        <w:jc w:val="both"/>
      </w:pPr>
      <w:r>
        <w:rPr>
          <w:rFonts w:ascii="Calibri" w:hAnsi="Calibri" w:cs="TTE1C778F0t00"/>
          <w:sz w:val="22"/>
          <w:szCs w:val="22"/>
        </w:rPr>
        <w:t xml:space="preserve">Olej opałowy </w:t>
      </w:r>
      <w:r>
        <w:rPr>
          <w:rFonts w:ascii="Calibri" w:eastAsia="Calibri" w:hAnsi="Calibri" w:cs="TimesNewRomanPSMT"/>
          <w:sz w:val="22"/>
          <w:szCs w:val="22"/>
          <w:lang w:eastAsia="en-US"/>
        </w:rPr>
        <w:t xml:space="preserve">będący przedmiotem zamówienia </w:t>
      </w:r>
      <w:r>
        <w:rPr>
          <w:rFonts w:ascii="Calibri" w:hAnsi="Calibri" w:cs="TTE1C778F0t00"/>
          <w:sz w:val="22"/>
          <w:szCs w:val="22"/>
        </w:rPr>
        <w:t>musi spełniać wymagania jakościowe określone Polską Normą (PN-C-96024) „Przetwory naftowe. Oleje Opałowe w zakresie oleju opałowego lekkiego gatunek L-1 oraz rozporządzenia Ministra Gospodarki z dnia 01 grudnia 2016r. w sprawie wymagań jakościowych dotyczących zawartości siarki dla olejów oraz rodzajów instalacji i warunków, w których będą stosowane ciężkie oleje opałowe (Dz. U. z 2016 poz. 2008) i charakteryzować się następującymi parametrami:</w:t>
      </w:r>
    </w:p>
    <w:p w14:paraId="1099DE5E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>gęstość w temp. 15</w:t>
      </w:r>
      <w:r>
        <w:rPr>
          <w:rFonts w:ascii="Calibri" w:hAnsi="Calibri" w:cs="TTE1C778F0t00"/>
          <w:sz w:val="22"/>
          <w:szCs w:val="22"/>
          <w:vertAlign w:val="superscript"/>
        </w:rPr>
        <w:t>o</w:t>
      </w:r>
      <w:r>
        <w:rPr>
          <w:rFonts w:ascii="Calibri" w:hAnsi="Calibri" w:cs="TTE1C778F0t00"/>
          <w:sz w:val="22"/>
          <w:szCs w:val="22"/>
        </w:rPr>
        <w:t xml:space="preserve">C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820 – 860 kg/m³,</w:t>
      </w:r>
    </w:p>
    <w:p w14:paraId="79F473AB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 xml:space="preserve">wartość opałowa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min. 42,6 MJ/kg,</w:t>
      </w:r>
    </w:p>
    <w:p w14:paraId="320657D0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 xml:space="preserve">temperatura zapłonu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min. 56</w:t>
      </w:r>
      <w:r>
        <w:rPr>
          <w:rFonts w:ascii="Calibri" w:hAnsi="Calibri" w:cs="TTE1C778F0t00"/>
          <w:sz w:val="22"/>
          <w:szCs w:val="22"/>
          <w:vertAlign w:val="superscript"/>
        </w:rPr>
        <w:t>o</w:t>
      </w:r>
      <w:r>
        <w:rPr>
          <w:rFonts w:ascii="Calibri" w:hAnsi="Calibri" w:cs="TTE1C778F0t00"/>
          <w:sz w:val="22"/>
          <w:szCs w:val="22"/>
        </w:rPr>
        <w:t>C,</w:t>
      </w:r>
      <w:bookmarkStart w:id="1" w:name="_GoBack"/>
      <w:bookmarkEnd w:id="1"/>
    </w:p>
    <w:p w14:paraId="3863A798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 xml:space="preserve">zawartość siarki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max. 0,10% m/m,</w:t>
      </w:r>
    </w:p>
    <w:p w14:paraId="622154AC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>lepkość kinematyczna w temp. 20</w:t>
      </w:r>
      <w:r>
        <w:rPr>
          <w:rFonts w:ascii="Calibri" w:hAnsi="Calibri" w:cs="TTE1C778F0t00"/>
          <w:sz w:val="22"/>
          <w:szCs w:val="22"/>
          <w:vertAlign w:val="superscript"/>
        </w:rPr>
        <w:t xml:space="preserve"> </w:t>
      </w:r>
      <w:proofErr w:type="spellStart"/>
      <w:r>
        <w:rPr>
          <w:rFonts w:ascii="Calibri" w:hAnsi="Calibri" w:cs="TTE1C778F0t00"/>
          <w:sz w:val="22"/>
          <w:szCs w:val="22"/>
          <w:vertAlign w:val="superscript"/>
        </w:rPr>
        <w:t>o</w:t>
      </w:r>
      <w:r>
        <w:rPr>
          <w:rFonts w:ascii="Calibri" w:hAnsi="Calibri" w:cs="TTE1C778F0t00"/>
          <w:sz w:val="22"/>
          <w:szCs w:val="22"/>
        </w:rPr>
        <w:t>C</w:t>
      </w:r>
      <w:proofErr w:type="spellEnd"/>
      <w:r>
        <w:rPr>
          <w:rFonts w:ascii="Calibri" w:hAnsi="Calibri" w:cs="TTE1C778F0t00"/>
          <w:sz w:val="22"/>
          <w:szCs w:val="22"/>
        </w:rPr>
        <w:t xml:space="preserve">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max. 6,00 mm³/s,</w:t>
      </w:r>
    </w:p>
    <w:p w14:paraId="33BA3E40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 xml:space="preserve">zawartość zanieczyszczeń stałych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max. 24 mg/kg,</w:t>
      </w:r>
    </w:p>
    <w:p w14:paraId="0AF2E915" w14:textId="77777777" w:rsidR="00CA5673" w:rsidRDefault="00CA5673" w:rsidP="00CA5673">
      <w:pPr>
        <w:pStyle w:val="Akapitzlist1"/>
        <w:numPr>
          <w:ilvl w:val="0"/>
          <w:numId w:val="2"/>
        </w:numPr>
        <w:ind w:left="426" w:hanging="426"/>
        <w:jc w:val="both"/>
      </w:pPr>
      <w:r>
        <w:rPr>
          <w:rFonts w:ascii="Calibri" w:hAnsi="Calibri" w:cs="TTE1C778F0t00"/>
          <w:sz w:val="22"/>
          <w:szCs w:val="22"/>
        </w:rPr>
        <w:t xml:space="preserve">zawartość wody </w:t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</w:r>
      <w:r>
        <w:rPr>
          <w:rFonts w:ascii="Calibri" w:hAnsi="Calibri" w:cs="TTE1C778F0t00"/>
          <w:sz w:val="22"/>
          <w:szCs w:val="22"/>
        </w:rPr>
        <w:tab/>
        <w:t>max. 200 mg/kg,</w:t>
      </w:r>
    </w:p>
    <w:p w14:paraId="23E47737" w14:textId="77777777" w:rsidR="00CA5673" w:rsidRDefault="00CA5673" w:rsidP="00CA5673">
      <w:pPr>
        <w:pStyle w:val="NormalnyWeb1"/>
        <w:numPr>
          <w:ilvl w:val="0"/>
          <w:numId w:val="2"/>
        </w:numPr>
        <w:tabs>
          <w:tab w:val="left" w:pos="426"/>
          <w:tab w:val="left" w:pos="4678"/>
        </w:tabs>
        <w:spacing w:before="0" w:after="0"/>
        <w:ind w:left="426" w:hanging="426"/>
        <w:jc w:val="both"/>
      </w:pPr>
      <w:r>
        <w:rPr>
          <w:rFonts w:ascii="Calibri" w:hAnsi="Calibri"/>
          <w:sz w:val="22"/>
          <w:szCs w:val="22"/>
        </w:rPr>
        <w:t xml:space="preserve">barwa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czerwona*</w:t>
      </w:r>
    </w:p>
    <w:p w14:paraId="0EBE2F62" w14:textId="77777777" w:rsidR="00CA5673" w:rsidRDefault="00CA5673" w:rsidP="00CA5673">
      <w:pPr>
        <w:pStyle w:val="NormalnyWeb1"/>
        <w:spacing w:before="0" w:after="0"/>
        <w:jc w:val="both"/>
      </w:pPr>
      <w:r>
        <w:rPr>
          <w:rFonts w:ascii="Calibri" w:hAnsi="Calibri"/>
          <w:i/>
          <w:sz w:val="18"/>
          <w:szCs w:val="22"/>
        </w:rPr>
        <w:t xml:space="preserve">*Parametry znacznika oraz barwnika czerwonego zgodnie z Rozporządzeniem Ministra Finansów z dnia 20 sierpnia 2010r. </w:t>
      </w:r>
      <w:r>
        <w:rPr>
          <w:rFonts w:ascii="Calibri" w:hAnsi="Calibri"/>
          <w:i/>
          <w:sz w:val="18"/>
          <w:szCs w:val="22"/>
        </w:rPr>
        <w:br/>
        <w:t>w sprawie znakowania i barwienia wyrobów energetycznych (DZ. U. Nr. 157, poz. 1054).</w:t>
      </w:r>
    </w:p>
    <w:p w14:paraId="312C7122" w14:textId="77777777" w:rsidR="00CA5673" w:rsidRDefault="00CA5673" w:rsidP="00CA5673">
      <w:pPr>
        <w:pStyle w:val="NormalnyWeb1"/>
        <w:spacing w:before="0" w:after="0"/>
        <w:jc w:val="both"/>
        <w:rPr>
          <w:rFonts w:ascii="Calibri" w:hAnsi="Calibri"/>
          <w:i/>
          <w:sz w:val="18"/>
          <w:szCs w:val="22"/>
        </w:rPr>
      </w:pPr>
    </w:p>
    <w:p w14:paraId="10FCF77A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sz w:val="22"/>
          <w:szCs w:val="22"/>
        </w:rPr>
        <w:t>Sprzęt.</w:t>
      </w:r>
    </w:p>
    <w:p w14:paraId="53AEB9CB" w14:textId="77777777" w:rsidR="00CA5673" w:rsidRDefault="00CA5673" w:rsidP="00CA5673">
      <w:pPr>
        <w:jc w:val="both"/>
      </w:pPr>
      <w:r>
        <w:rPr>
          <w:rFonts w:ascii="Calibri" w:hAnsi="Calibri" w:cs="TTE1C04EF8t00"/>
          <w:sz w:val="22"/>
          <w:szCs w:val="22"/>
        </w:rPr>
        <w:t xml:space="preserve">Wykonawca powinien posiadać lub dysponować sprzętem umożliwiającym wykonywanie dostaw </w:t>
      </w:r>
      <w:r>
        <w:rPr>
          <w:rFonts w:ascii="Calibri" w:hAnsi="Calibri" w:cs="TTE1C04EF8t00"/>
          <w:sz w:val="22"/>
          <w:szCs w:val="22"/>
        </w:rPr>
        <w:br/>
        <w:t>– samochód cysternę do przewozu paliw płynnych. Pojazd musi posiadać odpowiednie dokumenty zezwalające na transport paliw – oleju opałowego oraz posiadać zalegalizowany licznik wydawanego oleju opałowego.</w:t>
      </w:r>
    </w:p>
    <w:p w14:paraId="711A7C9B" w14:textId="77777777" w:rsidR="00CA5673" w:rsidRDefault="00CA5673" w:rsidP="00CA5673">
      <w:pPr>
        <w:jc w:val="both"/>
        <w:rPr>
          <w:rFonts w:ascii="Calibri" w:hAnsi="Calibri" w:cs="TTE1C04EF8t00"/>
          <w:sz w:val="22"/>
          <w:szCs w:val="22"/>
        </w:rPr>
      </w:pPr>
    </w:p>
    <w:p w14:paraId="202B3AAD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sz w:val="22"/>
          <w:szCs w:val="22"/>
        </w:rPr>
        <w:t>Transport.</w:t>
      </w:r>
    </w:p>
    <w:p w14:paraId="3576B5C5" w14:textId="77777777" w:rsidR="00CA5673" w:rsidRDefault="00CA5673" w:rsidP="00CA5673">
      <w:pPr>
        <w:jc w:val="both"/>
      </w:pPr>
      <w:r>
        <w:rPr>
          <w:rFonts w:ascii="Calibri" w:hAnsi="Calibri" w:cs="TTE1C04EF8t00"/>
          <w:sz w:val="22"/>
          <w:szCs w:val="22"/>
        </w:rPr>
        <w:t>Transport paliwa winien spełniać wymogi odpowiednich przepisów bezpieczeństwa pożarowego, ruchu drogowego oraz ochrony środowiska.</w:t>
      </w:r>
    </w:p>
    <w:p w14:paraId="262825E1" w14:textId="77777777" w:rsidR="00CA5673" w:rsidRDefault="00CA5673" w:rsidP="00CA5673">
      <w:pPr>
        <w:jc w:val="both"/>
        <w:rPr>
          <w:rFonts w:ascii="Calibri" w:hAnsi="Calibri" w:cs="TTE1C04EF8t00"/>
          <w:sz w:val="22"/>
          <w:szCs w:val="22"/>
        </w:rPr>
      </w:pPr>
    </w:p>
    <w:p w14:paraId="6D41DE03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sz w:val="22"/>
          <w:szCs w:val="22"/>
        </w:rPr>
        <w:t>Wykonanie dostaw.</w:t>
      </w:r>
    </w:p>
    <w:p w14:paraId="12EEF88D" w14:textId="28202875" w:rsidR="00CA5673" w:rsidRDefault="00CA5673" w:rsidP="00CA5673">
      <w:pPr>
        <w:pStyle w:val="Akapitzlist1"/>
        <w:numPr>
          <w:ilvl w:val="0"/>
          <w:numId w:val="1"/>
        </w:numPr>
        <w:ind w:left="426" w:hanging="426"/>
        <w:jc w:val="both"/>
      </w:pPr>
      <w:r w:rsidRPr="00CA5673">
        <w:rPr>
          <w:rFonts w:ascii="Calibri" w:hAnsi="Calibri" w:cs="TTE1C04EF8t00"/>
          <w:sz w:val="22"/>
          <w:szCs w:val="22"/>
        </w:rPr>
        <w:t>Wykonawca będzie sukcesywnie dostarczał olej opałowy do zbiornik</w:t>
      </w:r>
      <w:r w:rsidR="009F216E">
        <w:rPr>
          <w:rFonts w:ascii="Calibri" w:hAnsi="Calibri" w:cs="TTE1C04EF8t00"/>
          <w:sz w:val="22"/>
          <w:szCs w:val="22"/>
        </w:rPr>
        <w:t>a</w:t>
      </w:r>
      <w:r w:rsidRPr="00CA5673">
        <w:rPr>
          <w:rFonts w:ascii="Calibri" w:hAnsi="Calibri" w:cs="TTE1C04EF8t00"/>
          <w:sz w:val="22"/>
          <w:szCs w:val="22"/>
        </w:rPr>
        <w:t xml:space="preserve"> kotłowni olejowej Zamawiającego, znajdującego się w lokalizacji: Osiedle Eksploatacyjne w Niedzicy, Oś. Pod Taborem 8a, 8b, 34-441 Niedzica</w:t>
      </w:r>
      <w:r>
        <w:rPr>
          <w:rFonts w:ascii="Calibri" w:hAnsi="Calibri" w:cs="TTE1C04EF8t00"/>
          <w:i/>
          <w:sz w:val="22"/>
          <w:szCs w:val="22"/>
        </w:rPr>
        <w:t>.</w:t>
      </w:r>
    </w:p>
    <w:p w14:paraId="74C1FC95" w14:textId="77777777" w:rsidR="00CA5673" w:rsidRDefault="00CA5673" w:rsidP="00CA5673">
      <w:pPr>
        <w:pStyle w:val="Akapitzlist1"/>
        <w:numPr>
          <w:ilvl w:val="0"/>
          <w:numId w:val="1"/>
        </w:numPr>
        <w:ind w:left="426" w:hanging="426"/>
        <w:jc w:val="both"/>
      </w:pPr>
      <w:r>
        <w:rPr>
          <w:rFonts w:ascii="Calibri" w:hAnsi="Calibri" w:cs="TTE1C04EF8t00"/>
          <w:sz w:val="22"/>
          <w:szCs w:val="22"/>
        </w:rPr>
        <w:t xml:space="preserve">Dostawy będą realizowane przez okres </w:t>
      </w:r>
      <w:r w:rsidRPr="00B22E00">
        <w:rPr>
          <w:rFonts w:ascii="Calibri" w:hAnsi="Calibri" w:cs="TTE1C04EF8t00"/>
          <w:b/>
          <w:i/>
          <w:color w:val="1F497D"/>
          <w:sz w:val="22"/>
          <w:szCs w:val="22"/>
          <w:u w:val="single"/>
        </w:rPr>
        <w:t xml:space="preserve">od </w:t>
      </w:r>
      <w:r>
        <w:rPr>
          <w:rFonts w:ascii="Calibri" w:hAnsi="Calibri" w:cs="TTE1C04EF8t00"/>
          <w:b/>
          <w:i/>
          <w:color w:val="1F497D"/>
          <w:sz w:val="22"/>
          <w:szCs w:val="22"/>
          <w:u w:val="single"/>
        </w:rPr>
        <w:t>dnia podpisania umowy</w:t>
      </w:r>
      <w:r w:rsidRPr="00B22E00">
        <w:rPr>
          <w:rFonts w:ascii="Calibri" w:hAnsi="Calibri" w:cs="TTE1C04EF8t00"/>
          <w:b/>
          <w:i/>
          <w:color w:val="1F497D"/>
          <w:sz w:val="22"/>
          <w:szCs w:val="22"/>
          <w:u w:val="single"/>
        </w:rPr>
        <w:t xml:space="preserve"> do 31.10.2020 r.</w:t>
      </w:r>
      <w:r>
        <w:rPr>
          <w:rFonts w:ascii="Calibri" w:hAnsi="Calibri" w:cs="TTE1C04EF8t00"/>
          <w:sz w:val="22"/>
          <w:szCs w:val="22"/>
        </w:rPr>
        <w:t xml:space="preserve">  </w:t>
      </w:r>
      <w:r>
        <w:rPr>
          <w:rFonts w:ascii="Calibri" w:hAnsi="Calibri" w:cs="TTE1C04EF8t00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lub do wyczerpania kwoty całkowitego wynagrodzenia brutto, lub do dnia, w którym pozostała </w:t>
      </w:r>
      <w:r>
        <w:rPr>
          <w:rFonts w:ascii="Calibri" w:hAnsi="Calibri"/>
          <w:sz w:val="22"/>
          <w:szCs w:val="22"/>
        </w:rPr>
        <w:br/>
        <w:t>do wykorzystania kwota całkowitego wynagrodzenia Wykonawcy brutto będzie niewystarczająca do zlecenia dostaw objętych przedmiotem umowy, w zależności od tego, które ze zdarzeń nastąpi wcześniej.</w:t>
      </w:r>
    </w:p>
    <w:p w14:paraId="5103C548" w14:textId="1EE0C894" w:rsidR="00CA5673" w:rsidRDefault="00CA5673" w:rsidP="00CA5673">
      <w:pPr>
        <w:pStyle w:val="Akapitzlist1"/>
        <w:numPr>
          <w:ilvl w:val="0"/>
          <w:numId w:val="1"/>
        </w:numPr>
        <w:ind w:left="426" w:hanging="426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Czas wykonywania dostaw ustala się na dni robocze w godzinach od </w:t>
      </w:r>
      <w:r w:rsidR="00582894">
        <w:rPr>
          <w:rFonts w:ascii="Calibri" w:hAnsi="Calibri" w:cs="TTE1C04EF8t00"/>
          <w:color w:val="000000"/>
          <w:sz w:val="22"/>
          <w:szCs w:val="22"/>
        </w:rPr>
        <w:t>8</w:t>
      </w:r>
      <w:r>
        <w:rPr>
          <w:rFonts w:ascii="Calibri" w:hAnsi="Calibri" w:cs="TTE1C04EF8t00"/>
          <w:color w:val="000000"/>
          <w:sz w:val="22"/>
          <w:szCs w:val="22"/>
        </w:rPr>
        <w:t>:00 do 15:00.</w:t>
      </w:r>
    </w:p>
    <w:p w14:paraId="18B43D64" w14:textId="3D7BB236" w:rsidR="00CA5673" w:rsidRDefault="00CA5673" w:rsidP="00CA5673">
      <w:pPr>
        <w:tabs>
          <w:tab w:val="left" w:pos="426"/>
        </w:tabs>
        <w:ind w:left="426" w:hanging="426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4.  Realizacja zamówienia będzie odbywać się sukcesywnie na podstawie </w:t>
      </w:r>
      <w:r>
        <w:rPr>
          <w:rFonts w:ascii="Calibri" w:hAnsi="Calibri" w:cs="TTE1C04EF8t00"/>
          <w:i/>
          <w:color w:val="1F497D"/>
          <w:sz w:val="22"/>
          <w:szCs w:val="22"/>
          <w:u w:val="single"/>
        </w:rPr>
        <w:t>pisemnych zleceń</w:t>
      </w:r>
      <w:r>
        <w:rPr>
          <w:rFonts w:ascii="Calibri" w:hAnsi="Calibri" w:cs="TTE1C04EF8t00"/>
          <w:color w:val="000000"/>
          <w:sz w:val="22"/>
          <w:szCs w:val="22"/>
        </w:rPr>
        <w:t xml:space="preserve"> przekazywanych drogą e-mail przez </w:t>
      </w:r>
      <w:r w:rsidRPr="00634A87">
        <w:rPr>
          <w:rFonts w:ascii="Calibri" w:hAnsi="Calibri" w:cs="TTE1C04EF8t00"/>
          <w:sz w:val="22"/>
          <w:szCs w:val="22"/>
        </w:rPr>
        <w:t>RZGW w Krakowie</w:t>
      </w:r>
      <w:r w:rsidR="0004353C" w:rsidRPr="00634A87">
        <w:rPr>
          <w:rFonts w:ascii="Calibri" w:hAnsi="Calibri" w:cs="TTE1C04EF8t00"/>
          <w:sz w:val="22"/>
          <w:szCs w:val="22"/>
        </w:rPr>
        <w:t xml:space="preserve"> – Zarząd Zlewni w Nowym Sączu</w:t>
      </w:r>
      <w:r w:rsidRPr="00634A87">
        <w:rPr>
          <w:rFonts w:ascii="Calibri" w:hAnsi="Calibri" w:cs="TTE1C04EF8t00"/>
          <w:sz w:val="22"/>
          <w:szCs w:val="22"/>
        </w:rPr>
        <w:t>.</w:t>
      </w:r>
    </w:p>
    <w:p w14:paraId="55A3DDD3" w14:textId="77777777" w:rsidR="00CA5673" w:rsidRDefault="00CA5673" w:rsidP="00CA5673">
      <w:pPr>
        <w:tabs>
          <w:tab w:val="left" w:pos="426"/>
        </w:tabs>
        <w:ind w:left="426" w:hanging="426"/>
        <w:jc w:val="both"/>
      </w:pPr>
      <w:r>
        <w:rPr>
          <w:rFonts w:ascii="Calibri" w:hAnsi="Calibri" w:cs="TTE1C04EF8t00"/>
          <w:color w:val="000000"/>
          <w:sz w:val="22"/>
          <w:szCs w:val="22"/>
        </w:rPr>
        <w:lastRenderedPageBreak/>
        <w:t>5.</w:t>
      </w:r>
      <w:r>
        <w:rPr>
          <w:rFonts w:ascii="Calibri" w:hAnsi="Calibri" w:cs="TTE1C04EF8t00"/>
          <w:color w:val="000000"/>
          <w:sz w:val="22"/>
          <w:szCs w:val="22"/>
        </w:rPr>
        <w:tab/>
        <w:t xml:space="preserve">Wykonawca zobowiązany będzie co najmniej z jednodniowym wyprzedzeniem uzgodnić </w:t>
      </w:r>
      <w:r>
        <w:rPr>
          <w:rFonts w:ascii="Calibri" w:hAnsi="Calibri" w:cs="TTE1C04EF8t00"/>
          <w:color w:val="000000"/>
          <w:sz w:val="22"/>
          <w:szCs w:val="22"/>
        </w:rPr>
        <w:br/>
        <w:t xml:space="preserve">z jednostką zamawiającą termin dostawy. </w:t>
      </w:r>
    </w:p>
    <w:p w14:paraId="0A81BFD9" w14:textId="7C88BB86" w:rsidR="00CA5673" w:rsidRDefault="00CA5673" w:rsidP="00CA5673">
      <w:pPr>
        <w:tabs>
          <w:tab w:val="left" w:pos="426"/>
        </w:tabs>
        <w:ind w:left="426" w:hanging="426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>6.</w:t>
      </w:r>
      <w:r>
        <w:rPr>
          <w:rFonts w:ascii="Calibri" w:hAnsi="Calibri" w:cs="TTE1C04EF8t00"/>
          <w:color w:val="000000"/>
          <w:sz w:val="22"/>
          <w:szCs w:val="22"/>
        </w:rPr>
        <w:tab/>
        <w:t xml:space="preserve">Wymaga się, aby realizacja dostaw odbywała się na koszt Wykonawcy, w terminie </w:t>
      </w:r>
      <w:r w:rsidRPr="0004353C">
        <w:rPr>
          <w:rFonts w:ascii="Calibri" w:hAnsi="Calibri" w:cs="TTE1C04EF8t00"/>
          <w:b/>
          <w:sz w:val="22"/>
          <w:szCs w:val="22"/>
        </w:rPr>
        <w:t xml:space="preserve">do </w:t>
      </w:r>
      <w:r w:rsidR="001C322E">
        <w:rPr>
          <w:rFonts w:ascii="Calibri" w:hAnsi="Calibri" w:cs="TTE1C04EF8t00"/>
          <w:b/>
          <w:sz w:val="22"/>
          <w:szCs w:val="22"/>
        </w:rPr>
        <w:t>2</w:t>
      </w:r>
      <w:r w:rsidRPr="0004353C">
        <w:rPr>
          <w:rFonts w:ascii="Calibri" w:hAnsi="Calibri" w:cs="TTE1C04EF8t00"/>
          <w:b/>
          <w:sz w:val="22"/>
          <w:szCs w:val="22"/>
        </w:rPr>
        <w:t xml:space="preserve"> dni</w:t>
      </w:r>
      <w:r w:rsidRPr="0004353C">
        <w:rPr>
          <w:rFonts w:ascii="Calibri" w:hAnsi="Calibri" w:cs="TTE1C04EF8t00"/>
          <w:sz w:val="22"/>
          <w:szCs w:val="22"/>
        </w:rPr>
        <w:t xml:space="preserve"> </w:t>
      </w:r>
      <w:r w:rsidRPr="0004353C">
        <w:rPr>
          <w:rFonts w:ascii="Calibri" w:hAnsi="Calibri" w:cs="TTE1C04EF8t00"/>
          <w:b/>
          <w:color w:val="000000"/>
          <w:sz w:val="22"/>
          <w:szCs w:val="22"/>
        </w:rPr>
        <w:t>roboczych</w:t>
      </w:r>
      <w:r>
        <w:rPr>
          <w:rFonts w:ascii="Calibri" w:hAnsi="Calibri" w:cs="TTE1C04EF8t00"/>
          <w:color w:val="000000"/>
          <w:sz w:val="22"/>
          <w:szCs w:val="22"/>
        </w:rPr>
        <w:t xml:space="preserve"> od daty przekazania zamówienia. Przez pojęcie „dni robocze” należy rozumieć dni od poniedziałku do piątku z wyłączeniem dni ustawowo wolnych od pracy.</w:t>
      </w:r>
    </w:p>
    <w:p w14:paraId="2EA9934B" w14:textId="77777777" w:rsidR="00CA5673" w:rsidRDefault="00CA5673" w:rsidP="00CA5673">
      <w:pPr>
        <w:pStyle w:val="NormalnyWeb1"/>
        <w:tabs>
          <w:tab w:val="left" w:pos="426"/>
        </w:tabs>
        <w:spacing w:before="0" w:after="0"/>
        <w:ind w:left="420" w:hanging="420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7. </w:t>
      </w:r>
      <w:r>
        <w:rPr>
          <w:rFonts w:ascii="Calibri" w:hAnsi="Calibri" w:cs="TTE1C04EF8t00"/>
          <w:color w:val="000000"/>
          <w:sz w:val="22"/>
          <w:szCs w:val="22"/>
        </w:rPr>
        <w:tab/>
        <w:t xml:space="preserve">Przewiduje się w czasie trwania umowy dostawy oleju opałowego RZGW Kraków w ilości wskazanej w </w:t>
      </w:r>
      <w:r w:rsidRPr="0004353C">
        <w:rPr>
          <w:rFonts w:ascii="Calibri" w:hAnsi="Calibri" w:cs="TTE1C04EF8t00"/>
          <w:i/>
          <w:sz w:val="22"/>
          <w:szCs w:val="22"/>
        </w:rPr>
        <w:t>Załączniku Nr 1 do OPZ</w:t>
      </w:r>
      <w:r>
        <w:rPr>
          <w:rFonts w:ascii="Calibri" w:hAnsi="Calibri" w:cs="TTE1C04EF8t00"/>
          <w:i/>
          <w:sz w:val="22"/>
          <w:szCs w:val="22"/>
        </w:rPr>
        <w:t>.</w:t>
      </w:r>
    </w:p>
    <w:p w14:paraId="3A846536" w14:textId="77777777" w:rsidR="00CA5673" w:rsidRDefault="00CA5673" w:rsidP="00CA5673">
      <w:pPr>
        <w:pStyle w:val="NormalnyWeb1"/>
        <w:tabs>
          <w:tab w:val="left" w:pos="426"/>
        </w:tabs>
        <w:spacing w:before="0" w:after="0"/>
        <w:ind w:left="420" w:hanging="420"/>
        <w:jc w:val="both"/>
      </w:pPr>
      <w:r>
        <w:rPr>
          <w:rFonts w:ascii="Calibri" w:hAnsi="Calibri" w:cs="TTE1C04EF8t00"/>
          <w:i/>
          <w:sz w:val="22"/>
          <w:szCs w:val="22"/>
        </w:rPr>
        <w:t>8.</w:t>
      </w:r>
      <w:r>
        <w:rPr>
          <w:rFonts w:ascii="Calibri" w:hAnsi="Calibri" w:cs="TTE1C04EF8t00"/>
          <w:i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Zużycie oleju podane jest szacunkowe i służy jedynie do określenia ceny oferty. W czasie realizacji zamówienia olej opałowy będzie odbierany sukcesywnie, w miarę potrzeb Zamawiającego.</w:t>
      </w:r>
    </w:p>
    <w:p w14:paraId="042B8E9B" w14:textId="77777777" w:rsidR="00CA5673" w:rsidRDefault="00CA5673" w:rsidP="00CA5673">
      <w:pPr>
        <w:pStyle w:val="NormalnyWeb1"/>
        <w:tabs>
          <w:tab w:val="left" w:pos="426"/>
        </w:tabs>
        <w:spacing w:before="0" w:after="0"/>
        <w:ind w:left="420" w:hanging="420"/>
        <w:jc w:val="both"/>
      </w:pPr>
      <w:r>
        <w:rPr>
          <w:rFonts w:ascii="Calibri" w:hAnsi="Calibri" w:cs="TTE1C04EF8t00"/>
          <w:i/>
          <w:sz w:val="22"/>
          <w:szCs w:val="22"/>
        </w:rPr>
        <w:t xml:space="preserve">9. </w:t>
      </w:r>
      <w:r>
        <w:rPr>
          <w:rFonts w:ascii="Calibri" w:hAnsi="Calibri" w:cs="TTE1C04EF8t00"/>
          <w:i/>
          <w:sz w:val="22"/>
          <w:szCs w:val="22"/>
        </w:rPr>
        <w:tab/>
      </w:r>
      <w:r>
        <w:rPr>
          <w:rFonts w:ascii="Calibri" w:hAnsi="Calibri" w:cs="TTE1C04EF8t00"/>
          <w:color w:val="000000"/>
          <w:sz w:val="22"/>
          <w:szCs w:val="22"/>
        </w:rPr>
        <w:t xml:space="preserve">Wielkość zamówienia może być mniejsza lub większa, w zależności od potrzeb Zamawiającego </w:t>
      </w:r>
      <w:r>
        <w:rPr>
          <w:rFonts w:ascii="Calibri" w:hAnsi="Calibri" w:cs="TTE1C04EF8t00"/>
          <w:color w:val="000000"/>
          <w:sz w:val="22"/>
          <w:szCs w:val="22"/>
        </w:rPr>
        <w:br/>
        <w:t>i ceny dostarczanego oleju opałowego.</w:t>
      </w:r>
    </w:p>
    <w:p w14:paraId="160A7673" w14:textId="77777777" w:rsidR="00CA5673" w:rsidRDefault="00CA5673" w:rsidP="00CA5673">
      <w:pPr>
        <w:spacing w:line="360" w:lineRule="auto"/>
        <w:jc w:val="both"/>
        <w:rPr>
          <w:rFonts w:ascii="Calibri" w:hAnsi="Calibri" w:cs="TTE1C04EF8t00"/>
          <w:b/>
          <w:color w:val="000000"/>
          <w:sz w:val="22"/>
          <w:szCs w:val="22"/>
        </w:rPr>
      </w:pPr>
    </w:p>
    <w:p w14:paraId="2A6EDEB7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color w:val="000000"/>
          <w:sz w:val="22"/>
          <w:szCs w:val="22"/>
        </w:rPr>
        <w:t>6. Kontrola jakości.</w:t>
      </w:r>
    </w:p>
    <w:p w14:paraId="7A62CA26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Wymaga się, aby każdorazowo wraz z dostawą Wykonawca przedłożył świadectwo jakości na partię oleju. W przypadku wątpliwości, co do jakości dostarczonego oleju opałowego – Zamawiający zastrzega sobie prawo pobrania w obecności osoby, która dostarczyła produkt, próbki oleju opałowego i skierowanie jej do badania do wybranego przez siebie laboratorium na koszt Wykonawcy. </w:t>
      </w:r>
      <w:r>
        <w:rPr>
          <w:rFonts w:ascii="Calibri" w:hAnsi="Calibri" w:cs="TTE1C04EF8t00"/>
          <w:color w:val="000000"/>
          <w:sz w:val="22"/>
          <w:szCs w:val="22"/>
        </w:rPr>
        <w:br/>
        <w:t>W przypadku wystąpienia szkody w instalacji grzewczej Zamawiającego wynikłej i udowodnionej z winy złej jakości oleju, Wykonawca pokryje koszty napraw.</w:t>
      </w:r>
    </w:p>
    <w:p w14:paraId="3AF2126F" w14:textId="77777777" w:rsidR="00CA5673" w:rsidRDefault="00CA5673" w:rsidP="00CA5673">
      <w:pPr>
        <w:jc w:val="both"/>
        <w:rPr>
          <w:rFonts w:ascii="Calibri" w:hAnsi="Calibri" w:cs="TTE1C04EF8t00"/>
          <w:color w:val="000000"/>
          <w:sz w:val="22"/>
          <w:szCs w:val="22"/>
        </w:rPr>
      </w:pPr>
    </w:p>
    <w:p w14:paraId="73BA0543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color w:val="000000"/>
          <w:sz w:val="22"/>
          <w:szCs w:val="22"/>
        </w:rPr>
        <w:t>7. Obmiar i odbiór dostaw.</w:t>
      </w:r>
    </w:p>
    <w:p w14:paraId="4268CC7B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>Jednostką rozliczeniową jest 1 litr dostarczonego do zbiorników kotłowni oleju opałowego lekkiego mierzony wg aparatury pomiarowej cysterny w temperaturze nalewu.</w:t>
      </w:r>
    </w:p>
    <w:p w14:paraId="49796F50" w14:textId="77777777" w:rsidR="00CA5673" w:rsidRDefault="00CA5673" w:rsidP="00CA5673">
      <w:pPr>
        <w:jc w:val="both"/>
        <w:rPr>
          <w:rFonts w:ascii="Calibri" w:hAnsi="Calibri" w:cs="TTE1C04EF8t00"/>
          <w:color w:val="000000"/>
          <w:sz w:val="22"/>
          <w:szCs w:val="22"/>
        </w:rPr>
      </w:pPr>
    </w:p>
    <w:p w14:paraId="52B027BA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color w:val="000000"/>
          <w:sz w:val="22"/>
          <w:szCs w:val="22"/>
        </w:rPr>
        <w:t>8. Podstawa płatności.</w:t>
      </w:r>
    </w:p>
    <w:p w14:paraId="4AF0F857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>Rozliczenie następować będzie za ilość rzeczywiście dostarczonego oleju opałowego każdorazowo po dostawie, według iloczynu ilości odebranego oleju oraz ceny jednostkowej za 1 litr oleju w dniu dostawy.  W cenie jednostkowej oleju należy uwzględnić koszty zakupu, dystrybucji, transportu, koszty badań, narzuty oraz podatki.</w:t>
      </w:r>
    </w:p>
    <w:p w14:paraId="1973FF6B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>Wykonawca zobowiązany jest do określenia ceny ofertowej w powiązaniu z ceną hurtową oleju oferowaną przez producenta, którego jest dystrybutorem, za pomocą marży/upustu. Rozliczeniowa cena jednostkowa dostawy, wg której Wykonawca otrzyma wynagrodzenie za poszczególne dostawy wyliczana będzie w dniu dostawy wg wzoru:</w:t>
      </w:r>
    </w:p>
    <w:p w14:paraId="121A6F3C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b/>
          <w:color w:val="000000"/>
          <w:sz w:val="22"/>
          <w:szCs w:val="22"/>
        </w:rPr>
        <w:t xml:space="preserve">C </w:t>
      </w:r>
      <w:r>
        <w:rPr>
          <w:rFonts w:ascii="Calibri" w:hAnsi="Calibri" w:cs="TTE1C04EF8t00"/>
          <w:b/>
          <w:color w:val="000000"/>
          <w:sz w:val="22"/>
          <w:szCs w:val="22"/>
          <w:vertAlign w:val="subscript"/>
        </w:rPr>
        <w:t>Wykonawcy</w:t>
      </w:r>
      <w:r>
        <w:rPr>
          <w:rFonts w:ascii="Calibri" w:hAnsi="Calibri" w:cs="TTE1C04EF8t00"/>
          <w:b/>
          <w:color w:val="000000"/>
          <w:sz w:val="22"/>
          <w:szCs w:val="22"/>
        </w:rPr>
        <w:t xml:space="preserve"> = C </w:t>
      </w:r>
      <w:r>
        <w:rPr>
          <w:rFonts w:ascii="Calibri" w:hAnsi="Calibri" w:cs="TTE1C04EF8t00"/>
          <w:b/>
          <w:color w:val="000000"/>
          <w:sz w:val="22"/>
          <w:szCs w:val="22"/>
          <w:vertAlign w:val="subscript"/>
        </w:rPr>
        <w:t>producenta</w:t>
      </w:r>
      <w:r>
        <w:rPr>
          <w:rFonts w:ascii="Calibri" w:hAnsi="Calibri" w:cs="TTE1C04EF8t00"/>
          <w:b/>
          <w:color w:val="000000"/>
          <w:sz w:val="22"/>
          <w:szCs w:val="22"/>
        </w:rPr>
        <w:t xml:space="preserve"> x W </w:t>
      </w:r>
      <w:r>
        <w:rPr>
          <w:rFonts w:ascii="Calibri" w:hAnsi="Calibri" w:cs="TTE1C04EF8t00"/>
          <w:b/>
          <w:color w:val="000000"/>
          <w:sz w:val="22"/>
          <w:szCs w:val="22"/>
          <w:vertAlign w:val="subscript"/>
        </w:rPr>
        <w:t xml:space="preserve">Wykonawcy </w:t>
      </w:r>
      <w:r>
        <w:rPr>
          <w:rFonts w:ascii="Calibri" w:hAnsi="Calibri" w:cs="TTE1C04EF8t00"/>
          <w:b/>
          <w:color w:val="000000"/>
          <w:sz w:val="22"/>
          <w:szCs w:val="22"/>
        </w:rPr>
        <w:t>X</w:t>
      </w:r>
      <w:r>
        <w:rPr>
          <w:rFonts w:ascii="Calibri" w:hAnsi="Calibri" w:cs="TTE1C04EF8t00"/>
          <w:b/>
          <w:color w:val="000000"/>
          <w:sz w:val="22"/>
          <w:szCs w:val="22"/>
          <w:vertAlign w:val="subscript"/>
        </w:rPr>
        <w:t xml:space="preserve"> </w:t>
      </w:r>
      <w:r>
        <w:rPr>
          <w:rFonts w:ascii="Calibri" w:hAnsi="Calibri" w:cs="TTE1C04EF8t00"/>
          <w:b/>
          <w:color w:val="000000"/>
          <w:sz w:val="22"/>
          <w:szCs w:val="22"/>
        </w:rPr>
        <w:t>ilość (l)</w:t>
      </w:r>
    </w:p>
    <w:p w14:paraId="1B2A0F97" w14:textId="77777777" w:rsidR="00CA5673" w:rsidRDefault="00CA5673" w:rsidP="00CA5673">
      <w:pPr>
        <w:spacing w:line="360" w:lineRule="auto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>Gdzie:</w:t>
      </w:r>
    </w:p>
    <w:p w14:paraId="37A4CF93" w14:textId="77777777" w:rsidR="00CA5673" w:rsidRDefault="00CA5673" w:rsidP="00CA5673">
      <w:pPr>
        <w:spacing w:line="276" w:lineRule="auto"/>
        <w:jc w:val="both"/>
      </w:pPr>
      <w:proofErr w:type="gramStart"/>
      <w:r>
        <w:rPr>
          <w:rFonts w:ascii="Calibri" w:hAnsi="Calibri" w:cs="TTE1C04EF8t00"/>
          <w:color w:val="000000"/>
          <w:sz w:val="22"/>
          <w:szCs w:val="22"/>
        </w:rPr>
        <w:t xml:space="preserve">C  </w:t>
      </w:r>
      <w:r>
        <w:rPr>
          <w:rFonts w:ascii="Calibri" w:hAnsi="Calibri" w:cs="TTE1C04EF8t00"/>
          <w:color w:val="000000"/>
          <w:sz w:val="22"/>
          <w:szCs w:val="22"/>
          <w:vertAlign w:val="subscript"/>
        </w:rPr>
        <w:t>Wykonawcy</w:t>
      </w:r>
      <w:proofErr w:type="gramEnd"/>
      <w:r>
        <w:rPr>
          <w:rFonts w:ascii="Calibri" w:hAnsi="Calibri" w:cs="TTE1C04EF8t00"/>
          <w:color w:val="000000"/>
          <w:sz w:val="22"/>
          <w:szCs w:val="22"/>
        </w:rPr>
        <w:t xml:space="preserve"> </w:t>
      </w:r>
      <w:r>
        <w:rPr>
          <w:rFonts w:ascii="Calibri" w:hAnsi="Calibri" w:cs="TTE1C04EF8t00"/>
          <w:color w:val="000000"/>
          <w:sz w:val="22"/>
          <w:szCs w:val="22"/>
        </w:rPr>
        <w:tab/>
        <w:t>– cena jednostkowa netto oleju Wykonawcy w dniu dostawy</w:t>
      </w:r>
    </w:p>
    <w:p w14:paraId="48BC0B53" w14:textId="77777777" w:rsidR="00CA5673" w:rsidRDefault="00CA5673" w:rsidP="00CA5673">
      <w:pPr>
        <w:spacing w:line="276" w:lineRule="auto"/>
        <w:jc w:val="both"/>
      </w:pPr>
      <w:proofErr w:type="gramStart"/>
      <w:r>
        <w:rPr>
          <w:rFonts w:ascii="Calibri" w:hAnsi="Calibri" w:cs="TTE1C04EF8t00"/>
          <w:color w:val="000000"/>
          <w:sz w:val="22"/>
          <w:szCs w:val="22"/>
        </w:rPr>
        <w:t xml:space="preserve">C  </w:t>
      </w:r>
      <w:r>
        <w:rPr>
          <w:rFonts w:ascii="Calibri" w:hAnsi="Calibri" w:cs="TTE1C04EF8t00"/>
          <w:color w:val="000000"/>
          <w:sz w:val="22"/>
          <w:szCs w:val="22"/>
          <w:vertAlign w:val="subscript"/>
        </w:rPr>
        <w:t>producenta</w:t>
      </w:r>
      <w:proofErr w:type="gramEnd"/>
      <w:r>
        <w:rPr>
          <w:rFonts w:ascii="Calibri" w:hAnsi="Calibri" w:cs="TTE1C04EF8t00"/>
          <w:color w:val="000000"/>
          <w:sz w:val="22"/>
          <w:szCs w:val="22"/>
        </w:rPr>
        <w:t xml:space="preserve"> </w:t>
      </w:r>
      <w:r>
        <w:rPr>
          <w:rFonts w:ascii="Calibri" w:hAnsi="Calibri" w:cs="TTE1C04EF8t00"/>
          <w:color w:val="000000"/>
          <w:sz w:val="22"/>
          <w:szCs w:val="22"/>
        </w:rPr>
        <w:tab/>
        <w:t>– cena jednostkowa netto hurtowa producenta w dniu dostawy</w:t>
      </w:r>
    </w:p>
    <w:p w14:paraId="710B4F95" w14:textId="77777777" w:rsidR="00CA5673" w:rsidRDefault="00CA5673" w:rsidP="00CA5673">
      <w:pPr>
        <w:spacing w:line="276" w:lineRule="auto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W </w:t>
      </w:r>
      <w:r>
        <w:rPr>
          <w:rFonts w:ascii="Calibri" w:hAnsi="Calibri" w:cs="TTE1C04EF8t00"/>
          <w:color w:val="000000"/>
          <w:sz w:val="22"/>
          <w:szCs w:val="22"/>
          <w:vertAlign w:val="subscript"/>
        </w:rPr>
        <w:t>Wykonawcy</w:t>
      </w:r>
      <w:r>
        <w:rPr>
          <w:rFonts w:ascii="Calibri" w:hAnsi="Calibri" w:cs="TTE1C04EF8t00"/>
          <w:color w:val="000000"/>
          <w:sz w:val="22"/>
          <w:szCs w:val="22"/>
        </w:rPr>
        <w:t xml:space="preserve"> </w:t>
      </w:r>
      <w:r>
        <w:rPr>
          <w:rFonts w:ascii="Calibri" w:hAnsi="Calibri" w:cs="TTE1C04EF8t00"/>
          <w:color w:val="000000"/>
          <w:sz w:val="22"/>
          <w:szCs w:val="22"/>
        </w:rPr>
        <w:tab/>
        <w:t>– marża/upust Wykonawcy podany w ofercie i obliczony w Formularzu</w:t>
      </w:r>
    </w:p>
    <w:p w14:paraId="59F8FE90" w14:textId="77777777" w:rsidR="00CA5673" w:rsidRDefault="00CA5673" w:rsidP="00CA5673">
      <w:pPr>
        <w:spacing w:line="276" w:lineRule="auto"/>
        <w:ind w:left="708" w:firstLine="708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   Cenowym,</w:t>
      </w:r>
    </w:p>
    <w:p w14:paraId="404AC8D5" w14:textId="77777777" w:rsidR="00CA5673" w:rsidRDefault="00CA5673" w:rsidP="00CA5673">
      <w:pPr>
        <w:spacing w:line="276" w:lineRule="auto"/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ilość (l) </w:t>
      </w:r>
      <w:r>
        <w:rPr>
          <w:rFonts w:ascii="Calibri" w:hAnsi="Calibri" w:cs="TTE1C04EF8t00"/>
          <w:color w:val="000000"/>
          <w:sz w:val="22"/>
          <w:szCs w:val="22"/>
        </w:rPr>
        <w:tab/>
        <w:t>– ilość oleju opałowego dostarczonego w dniu dostawy.</w:t>
      </w:r>
    </w:p>
    <w:p w14:paraId="10076A26" w14:textId="77777777" w:rsidR="00CA5673" w:rsidRDefault="00CA5673" w:rsidP="00CA5673">
      <w:pPr>
        <w:spacing w:line="360" w:lineRule="auto"/>
        <w:jc w:val="both"/>
        <w:rPr>
          <w:rFonts w:ascii="Calibri" w:hAnsi="Calibri" w:cs="TTE1C04EF8t00"/>
          <w:color w:val="000000"/>
          <w:sz w:val="22"/>
          <w:szCs w:val="22"/>
        </w:rPr>
      </w:pPr>
    </w:p>
    <w:p w14:paraId="077FF452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Do cen netto doliczony będzie podatek VAT. </w:t>
      </w:r>
    </w:p>
    <w:p w14:paraId="52CCB053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>Cena hurtowa producenta w dniu dostawy musi być podawana do publicznej wiadomości na stronie internetowej lub przekazana przez Wykonawcę wraz z fakturą.</w:t>
      </w:r>
    </w:p>
    <w:p w14:paraId="11954562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>Wykonawca zobowiązany jest każdorazowo do faktury dołączyć świadectwo jakości dostarczanego oleju opałowego.</w:t>
      </w:r>
    </w:p>
    <w:p w14:paraId="2693834A" w14:textId="77777777" w:rsidR="00CA5673" w:rsidRDefault="00CA5673" w:rsidP="00CA5673">
      <w:pPr>
        <w:jc w:val="both"/>
      </w:pPr>
      <w:r>
        <w:rPr>
          <w:rFonts w:ascii="Calibri" w:hAnsi="Calibri" w:cs="TTE1C04EF8t00"/>
          <w:color w:val="000000"/>
          <w:sz w:val="22"/>
          <w:szCs w:val="22"/>
        </w:rPr>
        <w:t xml:space="preserve">Marża/upust Wykonawcy zaproponowany w Formularzu cenowym od cen producenta oleju opałowego na </w:t>
      </w:r>
      <w:r>
        <w:rPr>
          <w:rFonts w:ascii="Calibri" w:hAnsi="Calibri" w:cs="TTE1C04EF8t00"/>
          <w:sz w:val="22"/>
          <w:szCs w:val="22"/>
        </w:rPr>
        <w:t xml:space="preserve">dzień </w:t>
      </w:r>
      <w:r w:rsidR="00F153EE" w:rsidRPr="00F153EE">
        <w:rPr>
          <w:rFonts w:ascii="Calibri" w:hAnsi="Calibri" w:cs="TTE1C04EF8t00"/>
          <w:sz w:val="22"/>
          <w:szCs w:val="22"/>
        </w:rPr>
        <w:t>złożenia oferty</w:t>
      </w:r>
      <w:r w:rsidRPr="00F153EE">
        <w:rPr>
          <w:rFonts w:ascii="Calibri" w:hAnsi="Calibri" w:cs="TTE1C04EF8t00"/>
          <w:sz w:val="22"/>
          <w:szCs w:val="22"/>
        </w:rPr>
        <w:t xml:space="preserve"> będzie </w:t>
      </w:r>
      <w:r>
        <w:rPr>
          <w:rFonts w:ascii="Calibri" w:hAnsi="Calibri" w:cs="TTE1C04EF8t00"/>
          <w:color w:val="000000"/>
          <w:sz w:val="22"/>
          <w:szCs w:val="22"/>
        </w:rPr>
        <w:t>stały w okresie trwania umowy.</w:t>
      </w:r>
    </w:p>
    <w:p w14:paraId="04207AB0" w14:textId="18F3EB53" w:rsidR="00851DAD" w:rsidRDefault="00634A87"/>
    <w:p w14:paraId="15A4803E" w14:textId="77777777" w:rsidR="003F7756" w:rsidRDefault="003F7756">
      <w:pPr>
        <w:sectPr w:rsidR="003F7756" w:rsidSect="00CA5673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60979FB3" w14:textId="62D88EEE" w:rsidR="003F7756" w:rsidRDefault="003F7756"/>
    <w:p w14:paraId="28F03A72" w14:textId="22FEF62A" w:rsidR="003F7756" w:rsidRDefault="003F7756"/>
    <w:tbl>
      <w:tblPr>
        <w:tblW w:w="143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60"/>
        <w:gridCol w:w="1420"/>
        <w:gridCol w:w="2663"/>
        <w:gridCol w:w="2247"/>
        <w:gridCol w:w="3139"/>
        <w:gridCol w:w="2268"/>
      </w:tblGrid>
      <w:tr w:rsidR="003F7756" w:rsidRPr="003F7756" w14:paraId="6AA72310" w14:textId="77777777" w:rsidTr="003F775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B2DE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EF3DE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E8A5A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E7E88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8E719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6CB1" w14:textId="77777777" w:rsidR="003F7756" w:rsidRPr="003F7756" w:rsidRDefault="003F7756" w:rsidP="003F775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4AE7F" w14:textId="77777777" w:rsidR="003F7756" w:rsidRPr="003F7756" w:rsidRDefault="003F7756" w:rsidP="003F775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Załącznik Nr 1 do OPZ</w:t>
            </w:r>
          </w:p>
        </w:tc>
      </w:tr>
      <w:tr w:rsidR="003F7756" w:rsidRPr="003F7756" w14:paraId="75F529FA" w14:textId="77777777" w:rsidTr="003F7756">
        <w:trPr>
          <w:trHeight w:val="780"/>
        </w:trPr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9105B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F775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Wykaz jednostek terenowych objętych przedmiotem zamówienia wraz z zapotrzebowaniem na olej opałowy w RZGW w Krakowie</w:t>
            </w:r>
          </w:p>
        </w:tc>
      </w:tr>
      <w:tr w:rsidR="003F7756" w:rsidRPr="003F7756" w14:paraId="161B439C" w14:textId="77777777" w:rsidTr="003F7756">
        <w:trPr>
          <w:trHeight w:val="70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5958617E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Lokalizacja kotłowni olejowej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A0FA6A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Olej opałowy na sezon grzewczy 2019/2020                 </w:t>
            </w:r>
          </w:p>
        </w:tc>
        <w:tc>
          <w:tcPr>
            <w:tcW w:w="31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70B36D9A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Nr kontaktowy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E809685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3F7756" w:rsidRPr="003F7756" w14:paraId="57F51E9A" w14:textId="77777777" w:rsidTr="003F7756">
        <w:trPr>
          <w:trHeight w:val="42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2EFD829A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RZGW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4E8819FF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Zarząd Zlewni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565A337C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Nadzór Wodny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5D7612CF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15BC6538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F7756">
              <w:rPr>
                <w:rFonts w:ascii="Calibri" w:hAnsi="Calibri" w:cs="Calibri"/>
                <w:color w:val="000000"/>
                <w:sz w:val="18"/>
                <w:szCs w:val="18"/>
              </w:rPr>
              <w:t>ilość w litrach</w:t>
            </w:r>
          </w:p>
        </w:tc>
        <w:tc>
          <w:tcPr>
            <w:tcW w:w="31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3DCE6" w14:textId="77777777" w:rsidR="003F7756" w:rsidRPr="003F7756" w:rsidRDefault="003F7756" w:rsidP="003F7756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4F4E" w14:textId="77777777" w:rsidR="003F7756" w:rsidRPr="003F7756" w:rsidRDefault="003F7756" w:rsidP="003F7756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7756" w:rsidRPr="003F7756" w14:paraId="452A84E2" w14:textId="77777777" w:rsidTr="003F7756">
        <w:trPr>
          <w:trHeight w:val="24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71A3EDC8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38E60AD1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6C39C2D3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7EF3FCC1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71346BBA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0315A2E7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F775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701733C8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7756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3F7756" w:rsidRPr="003F7756" w14:paraId="7E956871" w14:textId="77777777" w:rsidTr="003F7756">
        <w:trPr>
          <w:trHeight w:val="201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0B389B03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159F6B74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Nowy Sącz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1FE9FECF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Nowy Targ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2E79" w14:textId="743E11C1" w:rsid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Osiedle Eksploatacyjne </w:t>
            </w:r>
            <w:r w:rsidR="0004353C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w Niedzicy</w:t>
            </w:r>
          </w:p>
          <w:p w14:paraId="6EE1117B" w14:textId="0C3C0FBA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Oś. Pod Taborem 8a, 8b                                      34-441 Niedzica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4B68840F" w14:textId="0386DFD4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3F7756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039F0E57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 xml:space="preserve">Zarząd Zlewni </w:t>
            </w:r>
            <w:r w:rsidRPr="003F7756">
              <w:rPr>
                <w:rFonts w:ascii="Calibri" w:hAnsi="Calibri" w:cs="Calibri"/>
                <w:sz w:val="20"/>
                <w:szCs w:val="20"/>
              </w:rPr>
              <w:br/>
              <w:t>w Nowym Sączu</w:t>
            </w:r>
            <w:r w:rsidRPr="003F7756">
              <w:rPr>
                <w:rFonts w:ascii="Calibri" w:hAnsi="Calibri" w:cs="Calibri"/>
                <w:sz w:val="20"/>
                <w:szCs w:val="20"/>
              </w:rPr>
              <w:br/>
              <w:t>ul. Naściszowska 31</w:t>
            </w:r>
            <w:r w:rsidRPr="003F7756">
              <w:rPr>
                <w:rFonts w:ascii="Calibri" w:hAnsi="Calibri" w:cs="Calibri"/>
                <w:sz w:val="20"/>
                <w:szCs w:val="20"/>
              </w:rPr>
              <w:br/>
              <w:t xml:space="preserve">33-300 Nowy </w:t>
            </w:r>
            <w:proofErr w:type="spellStart"/>
            <w:r w:rsidRPr="003F7756">
              <w:rPr>
                <w:rFonts w:ascii="Calibri" w:hAnsi="Calibri" w:cs="Calibri"/>
                <w:sz w:val="20"/>
                <w:szCs w:val="20"/>
              </w:rPr>
              <w:t>Sacz</w:t>
            </w:r>
            <w:proofErr w:type="spellEnd"/>
            <w:r w:rsidRPr="003F7756">
              <w:rPr>
                <w:rFonts w:ascii="Calibri" w:hAnsi="Calibri" w:cs="Calibri"/>
                <w:sz w:val="20"/>
                <w:szCs w:val="20"/>
              </w:rPr>
              <w:br/>
              <w:t xml:space="preserve">tel. </w:t>
            </w:r>
            <w:r w:rsidRPr="003F7756">
              <w:rPr>
                <w:rFonts w:ascii="Calibri" w:hAnsi="Calibri" w:cs="Calibri"/>
                <w:b/>
                <w:bCs/>
                <w:color w:val="21409A"/>
                <w:sz w:val="20"/>
                <w:szCs w:val="20"/>
              </w:rPr>
              <w:t>18 441-37-89,</w:t>
            </w:r>
            <w:r w:rsidRPr="003F7756">
              <w:rPr>
                <w:rFonts w:ascii="Calibri" w:hAnsi="Calibri" w:cs="Calibri"/>
                <w:b/>
                <w:bCs/>
                <w:color w:val="21409A"/>
                <w:sz w:val="20"/>
                <w:szCs w:val="20"/>
              </w:rPr>
              <w:br/>
            </w:r>
            <w:r w:rsidRPr="003F7756">
              <w:rPr>
                <w:rFonts w:ascii="Calibri" w:hAnsi="Calibri" w:cs="Calibri"/>
                <w:sz w:val="20"/>
                <w:szCs w:val="20"/>
              </w:rPr>
              <w:t>email: zz-nowysacz@wody.gov.pl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BCC" w:fill="FFFFFF"/>
            <w:vAlign w:val="center"/>
            <w:hideMark/>
          </w:tcPr>
          <w:p w14:paraId="07F5DFBF" w14:textId="77341AB9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>zbiornik ma pojemność 6000 litrów</w:t>
            </w:r>
            <w:r w:rsidR="0004353C">
              <w:rPr>
                <w:rFonts w:ascii="Calibri" w:hAnsi="Calibri" w:cs="Calibri"/>
                <w:sz w:val="20"/>
                <w:szCs w:val="20"/>
              </w:rPr>
              <w:t>,</w:t>
            </w:r>
            <w:r w:rsidRPr="003F7756">
              <w:rPr>
                <w:rFonts w:ascii="Calibri" w:hAnsi="Calibri" w:cs="Calibri"/>
                <w:sz w:val="20"/>
                <w:szCs w:val="20"/>
              </w:rPr>
              <w:t xml:space="preserve"> ale musi być cały czas rezerwa 600 l</w:t>
            </w:r>
          </w:p>
        </w:tc>
      </w:tr>
      <w:tr w:rsidR="003F7756" w:rsidRPr="003F7756" w14:paraId="5B8A2FCE" w14:textId="77777777" w:rsidTr="003F7756">
        <w:trPr>
          <w:trHeight w:val="5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44D4B0E2" w14:textId="77777777" w:rsidR="003F7756" w:rsidRPr="003F7756" w:rsidRDefault="003F7756" w:rsidP="003F775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>Suma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2E92B56E" w14:textId="77777777" w:rsidR="003F7756" w:rsidRPr="003F7756" w:rsidRDefault="003F7756" w:rsidP="003F7756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>10 000,00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4D4702F2" w14:textId="77777777" w:rsidR="003F7756" w:rsidRPr="003F7756" w:rsidRDefault="003F7756" w:rsidP="003F7756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F775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D6DCE4"/>
            <w:vAlign w:val="center"/>
            <w:hideMark/>
          </w:tcPr>
          <w:p w14:paraId="3848CA6B" w14:textId="77777777" w:rsidR="003F7756" w:rsidRPr="003F7756" w:rsidRDefault="003F7756" w:rsidP="003F7756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F7756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2A367F6D" w14:textId="77777777" w:rsidR="003F7756" w:rsidRDefault="003F7756"/>
    <w:sectPr w:rsidR="003F7756" w:rsidSect="003F7756">
      <w:pgSz w:w="16838" w:h="11906" w:orient="landscape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C04EF8t00">
    <w:charset w:val="EE"/>
    <w:family w:val="auto"/>
    <w:pitch w:val="variable"/>
  </w:font>
  <w:font w:name="TTE1C778F0t00">
    <w:charset w:val="EE"/>
    <w:family w:val="auto"/>
    <w:pitch w:val="variable"/>
  </w:font>
  <w:font w:name="TimesNewRomanPSMT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0000000E"/>
    <w:multiLevelType w:val="multilevel"/>
    <w:tmpl w:val="831E9D66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73"/>
    <w:rsid w:val="0004353C"/>
    <w:rsid w:val="001C322E"/>
    <w:rsid w:val="003F7756"/>
    <w:rsid w:val="00516053"/>
    <w:rsid w:val="00582894"/>
    <w:rsid w:val="00634A87"/>
    <w:rsid w:val="00710387"/>
    <w:rsid w:val="009F216E"/>
    <w:rsid w:val="00B50B44"/>
    <w:rsid w:val="00CA5673"/>
    <w:rsid w:val="00CB3664"/>
    <w:rsid w:val="00CF6689"/>
    <w:rsid w:val="00EA4818"/>
    <w:rsid w:val="00F1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B928"/>
  <w15:chartTrackingRefBased/>
  <w15:docId w15:val="{5BB0325B-D67D-41DB-A804-5CA6EFB0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6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CA5673"/>
    <w:pPr>
      <w:spacing w:before="280" w:after="280"/>
    </w:pPr>
  </w:style>
  <w:style w:type="paragraph" w:customStyle="1" w:styleId="Akapitzlist1">
    <w:name w:val="Akapit z listą1"/>
    <w:basedOn w:val="Normalny"/>
    <w:rsid w:val="00CA5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</dc:creator>
  <cp:keywords/>
  <dc:description/>
  <cp:lastModifiedBy>Anna Radzik</cp:lastModifiedBy>
  <cp:revision>8</cp:revision>
  <cp:lastPrinted>2019-10-24T05:46:00Z</cp:lastPrinted>
  <dcterms:created xsi:type="dcterms:W3CDTF">2019-10-23T05:08:00Z</dcterms:created>
  <dcterms:modified xsi:type="dcterms:W3CDTF">2019-10-30T08:41:00Z</dcterms:modified>
</cp:coreProperties>
</file>